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5626DE9D" w:rsidR="00142D47" w:rsidRPr="00AB0C29" w:rsidRDefault="00AB0C29">
      <w:pPr>
        <w:spacing w:after="0"/>
        <w:rPr>
          <w:rFonts w:ascii="Arial" w:hAnsi="Arial" w:cs="Arial"/>
          <w:bCs/>
        </w:rPr>
      </w:pPr>
      <w:r w:rsidRPr="00AB0C29">
        <w:rPr>
          <w:rFonts w:ascii="Arial" w:hAnsi="Arial" w:cs="Arial"/>
          <w:bCs/>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642AFEC9" w:rsidR="00142D47" w:rsidRDefault="009C6A21">
      <w:pPr>
        <w:spacing w:after="0" w:line="240" w:lineRule="auto"/>
        <w:rPr>
          <w:rFonts w:ascii="Arial" w:hAnsi="Arial" w:cs="Arial"/>
        </w:rPr>
      </w:pPr>
      <w:r>
        <w:rPr>
          <w:rFonts w:ascii="Arial" w:hAnsi="Arial" w:cs="Arial"/>
        </w:rPr>
        <w:t>Respetado</w:t>
      </w:r>
      <w:r w:rsidR="00AB0C29">
        <w:rPr>
          <w:rFonts w:ascii="Arial" w:hAnsi="Arial" w:cs="Arial"/>
        </w:rPr>
        <w:t xml:space="preserve"> Juan, cordial saludo</w:t>
      </w:r>
      <w:r w:rsidR="00E86478">
        <w:rPr>
          <w:rFonts w:ascii="Arial" w:hAnsi="Arial" w:cs="Arial"/>
        </w:rPr>
        <w:t>:</w:t>
      </w:r>
    </w:p>
    <w:p w14:paraId="469EE206" w14:textId="5851DD3D" w:rsidR="00AB0C29" w:rsidRDefault="00AB0C29">
      <w:pPr>
        <w:spacing w:after="0" w:line="240" w:lineRule="auto"/>
        <w:rPr>
          <w:rFonts w:ascii="Arial" w:hAnsi="Arial" w:cs="Arial"/>
        </w:rPr>
      </w:pPr>
    </w:p>
    <w:p w14:paraId="2D87C861" w14:textId="77777777" w:rsidR="00AB0C29" w:rsidRDefault="00AB0C29" w:rsidP="00AB0C29">
      <w:pPr>
        <w:spacing w:after="0" w:line="240" w:lineRule="auto"/>
        <w:jc w:val="both"/>
        <w:rPr>
          <w:rFonts w:ascii="Arial" w:hAnsi="Arial" w:cs="Arial"/>
        </w:rPr>
      </w:pPr>
    </w:p>
    <w:p w14:paraId="649D3519" w14:textId="49D5E38F" w:rsidR="00AB0C29" w:rsidRDefault="00AB0C29" w:rsidP="00AB0C29">
      <w:pPr>
        <w:spacing w:after="0" w:line="240" w:lineRule="auto"/>
        <w:jc w:val="both"/>
        <w:rPr>
          <w:rFonts w:ascii="Arial" w:hAnsi="Arial" w:cs="Arial"/>
        </w:rPr>
      </w:pPr>
      <w:r w:rsidRPr="00AB6932">
        <w:rPr>
          <w:rFonts w:ascii="Arial" w:hAnsi="Arial" w:cs="Arial"/>
        </w:rPr>
        <w:t xml:space="preserve">Esta Secretaría recibió la petición relacionada en el asunto en la cual manifiesta </w:t>
      </w:r>
      <w:r w:rsidRPr="009C6A21">
        <w:rPr>
          <w:rFonts w:ascii="Arial" w:hAnsi="Arial" w:cs="Arial"/>
          <w:iCs/>
        </w:rPr>
        <w:t>que</w:t>
      </w:r>
      <w:r w:rsidRPr="009C6A21">
        <w:rPr>
          <w:rFonts w:ascii="Arial" w:hAnsi="Arial" w:cs="Arial"/>
          <w:i/>
          <w:iCs/>
          <w:sz w:val="18"/>
          <w:szCs w:val="18"/>
          <w:lang w:val="es-ES_tradnl"/>
        </w:rPr>
        <w:t xml:space="preserve"> “(…) </w:t>
      </w:r>
      <w:r w:rsidRPr="009C6A21">
        <w:rPr>
          <w:rFonts w:ascii="Arial" w:hAnsi="Arial" w:cs="Arial"/>
          <w:i/>
          <w:iCs/>
        </w:rPr>
        <w:t>solicito por favor información del subsidio reactiva tu compra, mi nombre es Juan Felipe Alzate Alzate Cc 1031160728 soy beneficiario del subsidio oferta preferente quisiera saber si puedo solicitar el subsidio reactiva tu compra en concurrencia con oferta preferente, ya que no alcanzo a tener el cierre financiero en su totalidad, el proyecto que estoy adquiriendo es la Marlene la alegria v</w:t>
      </w:r>
      <w:r w:rsidRPr="009C6A21">
        <w:rPr>
          <w:rFonts w:ascii="Arial" w:hAnsi="Arial" w:cs="Arial"/>
          <w:i/>
          <w:iCs/>
          <w:sz w:val="18"/>
          <w:szCs w:val="18"/>
        </w:rPr>
        <w:t>.(…)</w:t>
      </w:r>
      <w:r w:rsidRPr="009C6A21">
        <w:rPr>
          <w:rFonts w:ascii="Arial" w:hAnsi="Arial" w:cs="Arial"/>
          <w:i/>
          <w:iCs/>
          <w:sz w:val="18"/>
          <w:szCs w:val="18"/>
          <w:lang w:val="es-ES_tradnl"/>
        </w:rPr>
        <w:t>”,</w:t>
      </w:r>
      <w:r w:rsidRPr="009D5473">
        <w:rPr>
          <w:rFonts w:ascii="Arial" w:hAnsi="Arial" w:cs="Arial"/>
          <w:i/>
          <w:sz w:val="18"/>
          <w:szCs w:val="18"/>
          <w:lang w:val="es-ES_tradnl"/>
        </w:rPr>
        <w:t xml:space="preserve"> </w:t>
      </w:r>
      <w:r w:rsidRPr="00AB6932">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E0ADE6A" w14:textId="77777777" w:rsidR="00AB0C29" w:rsidRDefault="00AB0C29" w:rsidP="00AB0C29">
      <w:pPr>
        <w:spacing w:after="0" w:line="240" w:lineRule="auto"/>
        <w:jc w:val="both"/>
        <w:rPr>
          <w:rFonts w:ascii="Arial" w:hAnsi="Arial" w:cs="Arial"/>
        </w:rPr>
      </w:pPr>
    </w:p>
    <w:p w14:paraId="02037CA7" w14:textId="36AD640E" w:rsidR="00AB0C29" w:rsidRDefault="00AB0C29" w:rsidP="00AB0C29">
      <w:pPr>
        <w:spacing w:after="0"/>
        <w:jc w:val="both"/>
        <w:rPr>
          <w:rFonts w:ascii="Arial" w:hAnsi="Arial" w:cs="Arial"/>
        </w:rPr>
      </w:pPr>
      <w:r>
        <w:rPr>
          <w:rFonts w:ascii="Arial" w:hAnsi="Arial" w:cs="Arial"/>
        </w:rPr>
        <w:t xml:space="preserve">Teniendo en cuenta lo consagrado en el artículo 2 de la Resolución 500 de 2024, la cual modificó el artículo 9 de la Resolución 262 de 2024, establece </w:t>
      </w:r>
      <w:r w:rsidRPr="009C6A21">
        <w:rPr>
          <w:rFonts w:ascii="Arial" w:hAnsi="Arial" w:cs="Arial"/>
          <w:i/>
        </w:rPr>
        <w:t>“(…) No haber sido beneficiario de un Subsidio Familiar de Vivienda, excepto cuando el subsidio otorgado sea concurrente o complementario y haga parte del cierre financiero para la compra del inmueble postulado en el programa “Reactiva tu Compra, Reactiva tu Hogar”, salvo quieres hayan perdido la vivienda por imposibilidad de pago, de acuerdo con lo establecido en el artículo 33 de la Ley 546 de 1999 o cuando la vivienda en la cual se haya aplicado el subsidio haya resultado totalmente destruida o quedado inhabilitante como consecuencia de desastres naturales, calamidades públicas, emergencias, o atentados terroristas, o que haya sido abandonada o despojada en el marco del conflicto armado interno, así como en los casos en los que el beneficiario acredite la restitución del subsidio a l</w:t>
      </w:r>
      <w:r w:rsidR="009C6A21">
        <w:rPr>
          <w:rFonts w:ascii="Arial" w:hAnsi="Arial" w:cs="Arial"/>
          <w:i/>
        </w:rPr>
        <w:t xml:space="preserve">a respectiva entidad otorgante </w:t>
      </w:r>
      <w:r w:rsidRPr="009C6A21">
        <w:rPr>
          <w:rFonts w:ascii="Arial" w:hAnsi="Arial" w:cs="Arial"/>
          <w:i/>
        </w:rPr>
        <w:t>(.</w:t>
      </w:r>
      <w:r w:rsidR="009C6A21">
        <w:rPr>
          <w:rFonts w:ascii="Arial" w:hAnsi="Arial" w:cs="Arial"/>
          <w:i/>
        </w:rPr>
        <w:t>.</w:t>
      </w:r>
      <w:r w:rsidRPr="009C6A21">
        <w:rPr>
          <w:rFonts w:ascii="Arial" w:hAnsi="Arial" w:cs="Arial"/>
          <w:i/>
        </w:rPr>
        <w:t>.)”.</w:t>
      </w:r>
      <w:r>
        <w:rPr>
          <w:rFonts w:ascii="Arial" w:hAnsi="Arial" w:cs="Arial"/>
          <w:i/>
          <w:sz w:val="20"/>
          <w:szCs w:val="20"/>
        </w:rPr>
        <w:t xml:space="preserve"> </w:t>
      </w:r>
      <w:r>
        <w:rPr>
          <w:rFonts w:ascii="Arial" w:hAnsi="Arial" w:cs="Arial"/>
        </w:rPr>
        <w:t>De acuerdo a</w:t>
      </w:r>
      <w:r w:rsidRPr="0024640D">
        <w:rPr>
          <w:rFonts w:ascii="Arial" w:hAnsi="Arial" w:cs="Arial"/>
        </w:rPr>
        <w:t xml:space="preserve"> lo anterior</w:t>
      </w:r>
      <w:r>
        <w:rPr>
          <w:rFonts w:ascii="Arial" w:hAnsi="Arial" w:cs="Arial"/>
        </w:rPr>
        <w:t>, el subsidio distrital de vivienda “Oferta Preferente” no tiene concurrencia ni es complementario con el subsidio de “Reactiva tu Compra, Reactiva tu Hogar”, como si lo es con otros programas que h</w:t>
      </w:r>
      <w:r w:rsidR="009C6A21">
        <w:rPr>
          <w:rFonts w:ascii="Arial" w:hAnsi="Arial" w:cs="Arial"/>
        </w:rPr>
        <w:t>acen parte de nuestra oferta</w:t>
      </w:r>
      <w:bookmarkStart w:id="0" w:name="_GoBack"/>
      <w:bookmarkEnd w:id="0"/>
      <w:r>
        <w:rPr>
          <w:rFonts w:ascii="Arial" w:hAnsi="Arial" w:cs="Arial"/>
        </w:rPr>
        <w:t>, por esta razón no es posible realizar la respectiva postulación.</w:t>
      </w:r>
    </w:p>
    <w:p w14:paraId="5AD1B4C2" w14:textId="77777777" w:rsidR="00AB0C29" w:rsidRDefault="00AB0C29" w:rsidP="00AB0C29">
      <w:pPr>
        <w:spacing w:after="0"/>
        <w:jc w:val="both"/>
        <w:rPr>
          <w:rFonts w:ascii="Arial" w:hAnsi="Arial" w:cs="Arial"/>
        </w:rPr>
      </w:pPr>
    </w:p>
    <w:p w14:paraId="3A10691F" w14:textId="77777777" w:rsidR="00AB0C29" w:rsidRPr="007C49D9" w:rsidRDefault="00AB0C29" w:rsidP="00AB0C29">
      <w:pPr>
        <w:spacing w:after="0"/>
        <w:jc w:val="both"/>
        <w:rPr>
          <w:rFonts w:ascii="Arial" w:hAnsi="Arial" w:cs="Arial"/>
          <w:lang w:val="es-CO"/>
        </w:rPr>
      </w:pPr>
      <w:r w:rsidRPr="007C49D9">
        <w:rPr>
          <w:rFonts w:ascii="Arial" w:hAnsi="Arial" w:cs="Arial"/>
          <w:lang w:val="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w:t>
      </w:r>
      <w:r w:rsidRPr="007C49D9">
        <w:rPr>
          <w:rFonts w:ascii="Arial" w:hAnsi="Arial" w:cs="Arial"/>
          <w:lang w:val="es-CO"/>
        </w:rPr>
        <w:lastRenderedPageBreak/>
        <w:t xml:space="preserve">en generar las respectivas quejas y denuncias a través de cualquiera de nuestros canales de atención habilitados actualmente: Línea 195, Sistema Distrital de Quejas y Soluciones “Bogotá te Escucha”, y al correo electrónico:  </w:t>
      </w:r>
      <w:hyperlink r:id="rId7">
        <w:r w:rsidRPr="007C49D9">
          <w:rPr>
            <w:rStyle w:val="Hipervnculo"/>
            <w:rFonts w:ascii="Arial" w:hAnsi="Arial" w:cs="Arial"/>
            <w:lang w:val="es-CO"/>
          </w:rPr>
          <w:t>ventanilladecorrespondencia@habitatbogota.gov.co</w:t>
        </w:r>
      </w:hyperlink>
    </w:p>
    <w:p w14:paraId="4DC37436" w14:textId="55E7421E" w:rsidR="00142D47" w:rsidRDefault="00E86478" w:rsidP="001C79EC">
      <w:pPr>
        <w:spacing w:after="0"/>
        <w:rPr>
          <w:rFonts w:ascii="Arial" w:hAnsi="Arial" w:cs="Arial"/>
        </w:rPr>
      </w:pPr>
      <w:r>
        <w:rPr>
          <w:rFonts w:ascii="Arial" w:hAnsi="Arial" w:cs="Arial"/>
        </w:rPr>
        <w:br/>
      </w:r>
      <w:r w:rsidR="009C6A21">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64CD9" w14:textId="77777777" w:rsidR="00703A32" w:rsidRDefault="00703A32">
      <w:pPr>
        <w:spacing w:after="0" w:line="240" w:lineRule="auto"/>
      </w:pPr>
      <w:r>
        <w:separator/>
      </w:r>
    </w:p>
  </w:endnote>
  <w:endnote w:type="continuationSeparator" w:id="0">
    <w:p w14:paraId="588C650A" w14:textId="77777777" w:rsidR="00703A32" w:rsidRDefault="00703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C6A21">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C6A21">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CBA1F" w14:textId="77777777" w:rsidR="00703A32" w:rsidRDefault="00703A32">
      <w:pPr>
        <w:spacing w:after="0" w:line="240" w:lineRule="auto"/>
      </w:pPr>
      <w:r>
        <w:separator/>
      </w:r>
    </w:p>
  </w:footnote>
  <w:footnote w:type="continuationSeparator" w:id="0">
    <w:p w14:paraId="595986D5" w14:textId="77777777" w:rsidR="00703A32" w:rsidRDefault="00703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3A32"/>
    <w:rsid w:val="0070606E"/>
    <w:rsid w:val="007115B0"/>
    <w:rsid w:val="00724361"/>
    <w:rsid w:val="00734038"/>
    <w:rsid w:val="0080582B"/>
    <w:rsid w:val="00824A78"/>
    <w:rsid w:val="00846EC5"/>
    <w:rsid w:val="00882CB1"/>
    <w:rsid w:val="00932113"/>
    <w:rsid w:val="00934968"/>
    <w:rsid w:val="009A75D3"/>
    <w:rsid w:val="009A799D"/>
    <w:rsid w:val="009C25DB"/>
    <w:rsid w:val="009C6A21"/>
    <w:rsid w:val="009D399A"/>
    <w:rsid w:val="009F6999"/>
    <w:rsid w:val="00AA62FC"/>
    <w:rsid w:val="00AB0C29"/>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B0C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AEEBC-8659-46F2-ABAD-4F7AB81D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2596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2025-02-03T22:25:00Z</dcterms:created>
  <dcterms:modified xsi:type="dcterms:W3CDTF">2025-02-03T22:25:00Z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